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华冶万象公馆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A座办公楼租售招标公告</w:t>
      </w:r>
    </w:p>
    <w:p>
      <w:pPr>
        <w:spacing w:line="420" w:lineRule="exact"/>
        <w:ind w:firstLine="42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  <w:lang w:val="en-US"/>
        </w:rPr>
        <w:t xml:space="preserve"> </w:t>
      </w:r>
      <w:r>
        <w:rPr>
          <w:rFonts w:hint="eastAsia"/>
          <w:kern w:val="0"/>
          <w:sz w:val="28"/>
          <w:szCs w:val="28"/>
        </w:rPr>
        <w:t>因我公司房地产开发项目</w:t>
      </w:r>
      <w:r>
        <w:rPr>
          <w:rFonts w:hint="eastAsia"/>
          <w:kern w:val="0"/>
          <w:sz w:val="28"/>
          <w:szCs w:val="28"/>
          <w:lang w:eastAsia="zh-CN"/>
        </w:rPr>
        <w:t>销售</w:t>
      </w:r>
      <w:r>
        <w:rPr>
          <w:rFonts w:hint="eastAsia"/>
          <w:kern w:val="0"/>
          <w:sz w:val="28"/>
          <w:szCs w:val="28"/>
        </w:rPr>
        <w:t>的需要</w:t>
      </w:r>
      <w:r>
        <w:rPr>
          <w:kern w:val="0"/>
          <w:sz w:val="28"/>
          <w:szCs w:val="28"/>
          <w:lang w:eastAsia="zh-Hans"/>
        </w:rPr>
        <w:t>，</w:t>
      </w:r>
      <w:r>
        <w:rPr>
          <w:rFonts w:hint="eastAsia"/>
          <w:kern w:val="0"/>
          <w:sz w:val="28"/>
          <w:szCs w:val="28"/>
        </w:rPr>
        <w:t>现对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eastAsia="zh-CN"/>
        </w:rPr>
        <w:t>华冶万象公馆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A座办公楼租售</w:t>
      </w:r>
      <w:r>
        <w:rPr>
          <w:rFonts w:ascii="宋体" w:hAnsi="宋体" w:cs="Tahoma"/>
          <w:color w:val="000000"/>
          <w:sz w:val="28"/>
          <w:szCs w:val="28"/>
        </w:rPr>
        <w:t>进行国内公开招标</w:t>
      </w:r>
      <w:r>
        <w:rPr>
          <w:rFonts w:hint="eastAsia" w:ascii="宋体" w:hAnsi="宋体"/>
          <w:sz w:val="28"/>
          <w:szCs w:val="28"/>
        </w:rPr>
        <w:t>（招标编号HY-201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kern w:val="0"/>
          <w:sz w:val="28"/>
          <w:szCs w:val="28"/>
          <w:lang w:eastAsia="zh-Hans"/>
        </w:rPr>
        <w:t>，欢迎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有意向的</w:t>
      </w:r>
      <w:r>
        <w:rPr>
          <w:rFonts w:ascii="宋体" w:hAnsi="宋体"/>
          <w:kern w:val="0"/>
          <w:sz w:val="28"/>
          <w:szCs w:val="28"/>
          <w:lang w:eastAsia="zh-Hans"/>
        </w:rPr>
        <w:t>的</w:t>
      </w:r>
      <w:r>
        <w:rPr>
          <w:rFonts w:hint="eastAsia" w:ascii="宋体" w:hAnsi="宋体"/>
          <w:kern w:val="0"/>
          <w:sz w:val="28"/>
          <w:szCs w:val="28"/>
        </w:rPr>
        <w:t>投标人</w:t>
      </w:r>
      <w:r>
        <w:rPr>
          <w:rFonts w:ascii="宋体" w:hAnsi="宋体"/>
          <w:kern w:val="0"/>
          <w:sz w:val="28"/>
          <w:szCs w:val="28"/>
          <w:lang w:eastAsia="zh-Hans"/>
        </w:rPr>
        <w:t>前来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咨询</w:t>
      </w:r>
      <w:r>
        <w:rPr>
          <w:rFonts w:ascii="宋体" w:hAnsi="宋体"/>
          <w:kern w:val="0"/>
          <w:sz w:val="28"/>
          <w:szCs w:val="28"/>
          <w:lang w:eastAsia="zh-Hans"/>
        </w:rPr>
        <w:t>报名。</w:t>
      </w:r>
    </w:p>
    <w:p>
      <w:pPr>
        <w:tabs>
          <w:tab w:val="left" w:pos="5015"/>
        </w:tabs>
        <w:adjustRightInd w:val="0"/>
        <w:snapToGrid w:val="0"/>
        <w:spacing w:line="420" w:lineRule="exact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华冶</w:t>
      </w:r>
      <w:r>
        <w:rPr>
          <w:rFonts w:hint="eastAsia" w:ascii="宋体" w:hAnsi="宋体"/>
          <w:sz w:val="28"/>
          <w:szCs w:val="28"/>
          <w:lang w:val="en-US"/>
        </w:rPr>
        <w:t>万象</w:t>
      </w:r>
      <w:r>
        <w:rPr>
          <w:rFonts w:hint="eastAsia" w:ascii="宋体" w:hAnsi="宋体"/>
          <w:sz w:val="28"/>
          <w:szCs w:val="28"/>
        </w:rPr>
        <w:t>公馆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A座办公楼</w:t>
      </w:r>
      <w:r>
        <w:rPr>
          <w:rFonts w:hint="eastAsia" w:ascii="宋体" w:hAnsi="宋体"/>
          <w:sz w:val="28"/>
          <w:szCs w:val="28"/>
        </w:rPr>
        <w:t>位于合肥市滨湖新区</w:t>
      </w:r>
      <w:r>
        <w:rPr>
          <w:rFonts w:hint="eastAsia" w:ascii="宋体" w:hAnsi="宋体"/>
          <w:sz w:val="28"/>
          <w:szCs w:val="28"/>
          <w:lang w:val="en-US"/>
        </w:rPr>
        <w:t>四川</w:t>
      </w:r>
      <w:r>
        <w:rPr>
          <w:rFonts w:hint="eastAsia" w:ascii="宋体" w:hAnsi="宋体"/>
          <w:sz w:val="28"/>
          <w:szCs w:val="28"/>
        </w:rPr>
        <w:t>路</w:t>
      </w:r>
      <w:r>
        <w:rPr>
          <w:rFonts w:hint="eastAsia" w:ascii="宋体" w:hAnsi="宋体"/>
          <w:sz w:val="28"/>
          <w:szCs w:val="28"/>
          <w:lang w:val="en-US" w:eastAsia="zh-CN"/>
        </w:rPr>
        <w:t>与</w:t>
      </w:r>
      <w:r>
        <w:rPr>
          <w:rFonts w:hint="eastAsia" w:ascii="宋体" w:hAnsi="宋体"/>
          <w:sz w:val="28"/>
          <w:szCs w:val="28"/>
        </w:rPr>
        <w:t>云谷路</w:t>
      </w:r>
      <w:r>
        <w:rPr>
          <w:rFonts w:hint="eastAsia" w:ascii="宋体" w:hAnsi="宋体"/>
          <w:sz w:val="28"/>
          <w:szCs w:val="28"/>
          <w:lang w:val="en-US" w:eastAsia="zh-CN"/>
        </w:rPr>
        <w:t>交口东南侧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与华冶金谷广场、华冶2358街区，华冶B座公寓共同组成万象公馆16万方商业综合体。华冶万象公馆A座共计25层，1-4层为商业，5-10层为自持，11-25层对外销售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本座为绿色生态写字楼，滨湖2.0板块商务新地标，成长企业理想地，当前全城租售中，6大价值点深入剖析项目。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价值一：滨湖黄金区位滨湖   开创金融板块商务标杆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本座位于滨湖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2.0板块核心区域。西藏路一路之隔即为银行金融后台区，中国农业银行、中国银行、中国邮政银行、交通银行等21家银行金融后台环伺，业务往来频繁，与金融为邻，打造金融板块商务标杆。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价值二：三维立体交通路网  畅享方便快捷商务办公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E7F0F7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座拥有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完整的三维立体交通路网。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653、61、18等多路公交路近在咫尺；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地铁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1号线云谷路站距离本案约2KM；地铁5号线徽州大道站和四川路站左右为邻，出门即是地铁口；20分钟直达合肥南站，40分钟直达合肥机场。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价值三：精品商业随时恭候  独享一站式办公新体验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本座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1-4层为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金谷广场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5万方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精品商业街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的潮流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品牌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，最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的经济时讯，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为万象公馆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A座的所有业主，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提供24小时高端便捷生活圈，让商务办公从此大不同。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E7F0F7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价值四：智能高端配置  同步世界巅峰超越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本座豪华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尊崇商务大堂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7部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国际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高端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品牌电梯垂直专列，优越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VRV中央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空调系统，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纯玻璃幕墙，超大屏幕电子显示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等，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为您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</w:rPr>
        <w:t>订造同步世界的商务巅峰。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价值五：企业总部首选  可租可售形式灵活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本座6-10层为招标人自持，对外招商租赁；11-25层全部对外出售，当前热销中；优质办公环境，可租可售，多重选择随心享。企业总部、精品酒店等业态首选。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价值六：层高3.6米，私享绿色生态办公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本座单层层高3.6米，建筑面积约1600㎡，使用面积大小适中，空间布局灵活多变。每隔三层的生态休息区，让您私享绿色办公环境，无论投资还是自用，投资回报率都具备极大的增长空间。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目前，</w:t>
      </w:r>
      <w:r>
        <w:rPr>
          <w:rFonts w:hint="eastAsia" w:ascii="宋体" w:hAnsi="宋体" w:cs="宋体"/>
          <w:sz w:val="28"/>
          <w:szCs w:val="28"/>
          <w:lang w:val="en-US"/>
        </w:rPr>
        <w:t>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办公楼</w:t>
      </w:r>
      <w:r>
        <w:rPr>
          <w:rFonts w:hint="eastAsia" w:ascii="宋体" w:hAnsi="宋体" w:cs="宋体"/>
          <w:sz w:val="28"/>
          <w:szCs w:val="28"/>
          <w:lang w:val="en-US"/>
        </w:rPr>
        <w:t>已处于竣工验收阶段，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正面向市场租售</w:t>
      </w:r>
      <w:r>
        <w:rPr>
          <w:rFonts w:hint="eastAsia" w:ascii="宋体" w:hAnsi="宋体" w:cs="宋体"/>
          <w:sz w:val="28"/>
          <w:szCs w:val="28"/>
          <w:lang w:val="en-US"/>
        </w:rPr>
        <w:t>。</w:t>
      </w:r>
    </w:p>
    <w:p>
      <w:pPr>
        <w:tabs>
          <w:tab w:val="left" w:pos="5015"/>
        </w:tabs>
        <w:adjustRightInd w:val="0"/>
        <w:snapToGrid w:val="0"/>
        <w:spacing w:line="42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具体内容详见招标文件及图纸。</w:t>
      </w:r>
    </w:p>
    <w:p>
      <w:pPr>
        <w:widowControl/>
        <w:spacing w:line="420" w:lineRule="exact"/>
        <w:ind w:left="410" w:hanging="410" w:hangingChars="146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二、招标方式</w:t>
      </w:r>
    </w:p>
    <w:p>
      <w:pPr>
        <w:widowControl/>
        <w:spacing w:line="420" w:lineRule="exact"/>
        <w:ind w:left="409" w:hanging="408" w:hangingChars="146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28"/>
          <w:szCs w:val="28"/>
          <w:lang w:val="en-US"/>
        </w:rPr>
        <w:t xml:space="preserve">   </w:t>
      </w:r>
      <w:r>
        <w:rPr>
          <w:rFonts w:ascii="宋体" w:hAnsi="宋体" w:cs="Arial"/>
          <w:kern w:val="0"/>
          <w:sz w:val="28"/>
          <w:szCs w:val="28"/>
          <w:lang w:eastAsia="zh-Hans"/>
        </w:rPr>
        <w:t>公开招标</w:t>
      </w:r>
      <w:r>
        <w:rPr>
          <w:rFonts w:hint="eastAsia" w:ascii="宋体" w:hAnsi="宋体" w:cs="Arial"/>
          <w:kern w:val="0"/>
          <w:sz w:val="28"/>
          <w:szCs w:val="28"/>
        </w:rPr>
        <w:t>。</w:t>
      </w:r>
    </w:p>
    <w:p>
      <w:pPr>
        <w:spacing w:line="420" w:lineRule="exact"/>
        <w:rPr>
          <w:rFonts w:hint="eastAsia"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三</w:t>
      </w:r>
      <w:r>
        <w:rPr>
          <w:rFonts w:hint="eastAsia" w:ascii="宋体" w:hAnsi="宋体" w:cs="Arial"/>
          <w:b/>
          <w:sz w:val="28"/>
          <w:szCs w:val="28"/>
          <w:lang w:eastAsia="zh-Hans"/>
        </w:rPr>
        <w:t>、招标内容</w:t>
      </w:r>
    </w:p>
    <w:p>
      <w:pPr>
        <w:widowControl/>
        <w:spacing w:line="420" w:lineRule="exact"/>
        <w:ind w:firstLine="420" w:firstLine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办公楼6-10层招租，11-25层对外出售，投标人可以根据自己的需求或租或买，面积不限，整层优先，物业条件及其他要求自报，招标人将根据投标人所报条件择优进行商务谈判以最终确定中标人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widowControl/>
        <w:spacing w:line="420" w:lineRule="exact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四</w:t>
      </w: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、投标</w:t>
      </w:r>
      <w:r>
        <w:rPr>
          <w:rFonts w:hint="eastAsia" w:ascii="宋体" w:hAnsi="宋体" w:cs="Arial"/>
          <w:b/>
          <w:kern w:val="0"/>
          <w:sz w:val="28"/>
          <w:szCs w:val="28"/>
        </w:rPr>
        <w:t>人</w:t>
      </w:r>
      <w:r>
        <w:rPr>
          <w:rFonts w:hint="eastAsia" w:ascii="宋体" w:hAnsi="宋体" w:cs="Arial"/>
          <w:b/>
          <w:kern w:val="0"/>
          <w:sz w:val="28"/>
          <w:szCs w:val="28"/>
          <w:lang w:val="en-US" w:eastAsia="zh-CN"/>
        </w:rPr>
        <w:t>资格</w:t>
      </w:r>
      <w:r>
        <w:rPr>
          <w:rFonts w:hint="eastAsia" w:ascii="宋体" w:hAnsi="宋体" w:cs="Arial"/>
          <w:b/>
          <w:kern w:val="0"/>
          <w:sz w:val="28"/>
          <w:szCs w:val="28"/>
        </w:rPr>
        <w:t>条件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eastAsia="zh-CN"/>
        </w:rPr>
        <w:t>投标人是企业的，应</w:t>
      </w:r>
      <w:r>
        <w:rPr>
          <w:rFonts w:hint="eastAsia" w:ascii="宋体" w:hAnsi="宋体"/>
          <w:sz w:val="28"/>
          <w:szCs w:val="28"/>
        </w:rPr>
        <w:t>具备独立法人资格</w:t>
      </w:r>
      <w:r>
        <w:rPr>
          <w:rFonts w:hint="eastAsia" w:ascii="宋体" w:hAnsi="宋体"/>
          <w:sz w:val="28"/>
          <w:szCs w:val="28"/>
          <w:lang w:eastAsia="zh-CN"/>
        </w:rPr>
        <w:t>，公司运营正常</w:t>
      </w:r>
      <w:r>
        <w:rPr>
          <w:rFonts w:hint="eastAsia" w:ascii="宋体" w:hAnsi="宋体"/>
          <w:sz w:val="28"/>
          <w:szCs w:val="28"/>
        </w:rPr>
        <w:t>，信誉良好；</w:t>
      </w:r>
    </w:p>
    <w:p>
      <w:pPr>
        <w:spacing w:line="420" w:lineRule="exact"/>
        <w:ind w:firstLine="560" w:firstLineChars="200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  <w:lang w:eastAsia="zh-CN"/>
        </w:rPr>
        <w:t>投标人是个人的，应具备合法公民资格，</w:t>
      </w:r>
      <w:r>
        <w:rPr>
          <w:rFonts w:hint="eastAsia" w:ascii="宋体" w:hAnsi="宋体"/>
          <w:sz w:val="28"/>
          <w:szCs w:val="28"/>
        </w:rPr>
        <w:t>信誉良好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widowControl/>
        <w:spacing w:line="420" w:lineRule="exact"/>
        <w:ind w:left="984" w:hanging="984" w:hangingChars="350"/>
        <w:rPr>
          <w:rFonts w:hint="eastAsia" w:ascii="黑体" w:hAnsi="Arial" w:eastAsia="黑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五</w:t>
      </w: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、</w:t>
      </w:r>
      <w:r>
        <w:rPr>
          <w:rFonts w:hint="eastAsia" w:ascii="宋体" w:hAnsi="宋体" w:cs="Arial"/>
          <w:b/>
          <w:kern w:val="0"/>
          <w:sz w:val="28"/>
          <w:szCs w:val="28"/>
        </w:rPr>
        <w:t>投标人</w:t>
      </w: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报名提交资料要求</w:t>
      </w:r>
    </w:p>
    <w:p>
      <w:pPr>
        <w:widowControl/>
        <w:spacing w:line="420" w:lineRule="exact"/>
        <w:ind w:left="979" w:leftChars="266" w:hanging="420" w:hangingChars="150"/>
        <w:rPr>
          <w:rFonts w:hint="eastAsia"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  <w:lang w:eastAsia="zh-Hans"/>
        </w:rPr>
        <w:t>报名应当携带：</w:t>
      </w:r>
    </w:p>
    <w:p>
      <w:pPr>
        <w:spacing w:line="4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企业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sz w:val="28"/>
          <w:szCs w:val="28"/>
        </w:rPr>
        <w:t>介绍信或法人授权委托书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sz w:val="28"/>
          <w:szCs w:val="28"/>
        </w:rPr>
        <w:t>企业法人营业执照副本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报名人身份证</w:t>
      </w:r>
      <w:r>
        <w:rPr>
          <w:sz w:val="28"/>
          <w:szCs w:val="28"/>
        </w:rPr>
        <w:t>；</w:t>
      </w:r>
    </w:p>
    <w:p>
      <w:pPr>
        <w:spacing w:line="420" w:lineRule="exact"/>
        <w:ind w:firstLine="560" w:firstLineChars="200"/>
        <w:rPr>
          <w:rFonts w:hint="eastAsia" w:ascii="宋体" w:hAnsi="宋体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个人：身份证</w:t>
      </w:r>
      <w:r>
        <w:rPr>
          <w:rFonts w:hint="eastAsia" w:ascii="宋体" w:hAnsi="宋体"/>
          <w:sz w:val="28"/>
          <w:szCs w:val="28"/>
          <w:lang w:val="en-US"/>
        </w:rPr>
        <w:t>。</w:t>
      </w:r>
    </w:p>
    <w:p>
      <w:pPr>
        <w:spacing w:line="420" w:lineRule="exact"/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3、报名人提供租或售楼层的业态、价格、付款方式、物业条件及费用、</w:t>
      </w: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CN"/>
        </w:rPr>
        <w:t>其他合理要求等</w:t>
      </w:r>
      <w:r>
        <w:rPr>
          <w:rFonts w:hint="eastAsia"/>
          <w:sz w:val="28"/>
          <w:szCs w:val="28"/>
        </w:rPr>
        <w:t>。</w:t>
      </w:r>
    </w:p>
    <w:p>
      <w:pPr>
        <w:spacing w:line="420" w:lineRule="exact"/>
        <w:ind w:firstLine="42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以上</w:t>
      </w:r>
      <w:r>
        <w:rPr>
          <w:rFonts w:hint="eastAsia"/>
          <w:b/>
          <w:bCs/>
          <w:sz w:val="28"/>
          <w:szCs w:val="28"/>
          <w:lang w:eastAsia="zh-CN"/>
        </w:rPr>
        <w:t>证件</w:t>
      </w:r>
      <w:r>
        <w:rPr>
          <w:rFonts w:hint="eastAsia"/>
          <w:b/>
          <w:bCs/>
          <w:sz w:val="28"/>
          <w:szCs w:val="28"/>
        </w:rPr>
        <w:t>均应出示</w:t>
      </w:r>
      <w:r>
        <w:rPr>
          <w:b/>
          <w:bCs/>
          <w:sz w:val="28"/>
          <w:szCs w:val="28"/>
        </w:rPr>
        <w:t>原件</w:t>
      </w:r>
      <w:r>
        <w:rPr>
          <w:rFonts w:hint="eastAsia"/>
          <w:b/>
          <w:bCs/>
          <w:sz w:val="28"/>
          <w:szCs w:val="28"/>
        </w:rPr>
        <w:t>，</w:t>
      </w:r>
      <w:r>
        <w:rPr>
          <w:b/>
          <w:bCs/>
          <w:sz w:val="28"/>
          <w:szCs w:val="28"/>
        </w:rPr>
        <w:t>经</w:t>
      </w:r>
      <w:r>
        <w:rPr>
          <w:rFonts w:hint="eastAsia"/>
          <w:b/>
          <w:bCs/>
          <w:sz w:val="28"/>
          <w:szCs w:val="28"/>
        </w:rPr>
        <w:t>核</w:t>
      </w:r>
      <w:r>
        <w:rPr>
          <w:b/>
          <w:bCs/>
          <w:sz w:val="28"/>
          <w:szCs w:val="28"/>
        </w:rPr>
        <w:t>验后返还</w:t>
      </w:r>
      <w:r>
        <w:rPr>
          <w:rFonts w:hint="eastAsia"/>
          <w:b/>
          <w:bCs/>
          <w:sz w:val="28"/>
          <w:szCs w:val="28"/>
        </w:rPr>
        <w:t>。</w:t>
      </w:r>
      <w:r>
        <w:rPr>
          <w:b/>
          <w:bCs/>
          <w:sz w:val="28"/>
          <w:szCs w:val="28"/>
        </w:rPr>
        <w:t>复印件均需加盖投标人印章，并装订成册留存</w:t>
      </w:r>
      <w:r>
        <w:rPr>
          <w:rFonts w:hint="eastAsia"/>
          <w:b/>
          <w:bCs/>
          <w:sz w:val="28"/>
          <w:szCs w:val="28"/>
        </w:rPr>
        <w:t>一份。</w:t>
      </w:r>
    </w:p>
    <w:p>
      <w:pPr>
        <w:spacing w:line="420" w:lineRule="exact"/>
        <w:ind w:firstLine="42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特别说明：投标人应对报名资料的真实性负责。</w:t>
      </w:r>
    </w:p>
    <w:p>
      <w:pPr>
        <w:widowControl/>
        <w:spacing w:line="420" w:lineRule="exact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六、</w:t>
      </w:r>
      <w:r>
        <w:rPr>
          <w:rFonts w:hint="eastAsia" w:ascii="宋体" w:hAnsi="宋体" w:cs="Arial"/>
          <w:b/>
          <w:kern w:val="0"/>
          <w:sz w:val="28"/>
          <w:szCs w:val="28"/>
          <w:lang w:eastAsia="zh-Hans"/>
        </w:rPr>
        <w:t>报名时间</w:t>
      </w:r>
    </w:p>
    <w:p>
      <w:pPr>
        <w:widowControl/>
        <w:spacing w:line="420" w:lineRule="exact"/>
        <w:ind w:firstLine="420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  <w:lang w:eastAsia="zh-Hans"/>
        </w:rPr>
        <w:t>201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8</w:t>
      </w:r>
      <w:r>
        <w:rPr>
          <w:rFonts w:ascii="宋体" w:hAnsi="宋体" w:cs="Arial"/>
          <w:kern w:val="0"/>
          <w:sz w:val="28"/>
          <w:szCs w:val="28"/>
          <w:lang w:eastAsia="zh-Hans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10</w:t>
      </w:r>
      <w:r>
        <w:rPr>
          <w:rFonts w:ascii="宋体" w:hAnsi="宋体" w:cs="Arial"/>
          <w:kern w:val="0"/>
          <w:sz w:val="28"/>
          <w:szCs w:val="28"/>
          <w:lang w:eastAsia="zh-Hans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18</w:t>
      </w:r>
      <w:r>
        <w:rPr>
          <w:rFonts w:ascii="宋体" w:hAnsi="宋体" w:cs="Arial"/>
          <w:kern w:val="0"/>
          <w:sz w:val="28"/>
          <w:szCs w:val="28"/>
          <w:lang w:eastAsia="zh-Hans"/>
        </w:rPr>
        <w:t>日至201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8</w:t>
      </w:r>
      <w:r>
        <w:rPr>
          <w:rFonts w:ascii="宋体" w:hAnsi="宋体" w:cs="Arial"/>
          <w:kern w:val="0"/>
          <w:sz w:val="28"/>
          <w:szCs w:val="28"/>
          <w:lang w:eastAsia="zh-Hans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11</w:t>
      </w:r>
      <w:r>
        <w:rPr>
          <w:rFonts w:ascii="宋体" w:hAnsi="宋体" w:cs="Arial"/>
          <w:kern w:val="0"/>
          <w:sz w:val="28"/>
          <w:szCs w:val="28"/>
          <w:lang w:eastAsia="zh-Hans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16</w:t>
      </w:r>
      <w:r>
        <w:rPr>
          <w:rFonts w:ascii="宋体" w:hAnsi="宋体" w:cs="Arial"/>
          <w:kern w:val="0"/>
          <w:sz w:val="28"/>
          <w:szCs w:val="28"/>
          <w:lang w:eastAsia="zh-Hans"/>
        </w:rPr>
        <w:t>日，每日上午</w:t>
      </w:r>
      <w:r>
        <w:rPr>
          <w:rFonts w:hint="eastAsia" w:ascii="宋体" w:hAnsi="宋体" w:cs="Arial"/>
          <w:kern w:val="0"/>
          <w:sz w:val="28"/>
          <w:szCs w:val="28"/>
        </w:rPr>
        <w:t>8</w:t>
      </w:r>
      <w:r>
        <w:rPr>
          <w:rFonts w:ascii="宋体" w:hAnsi="宋体" w:cs="Arial"/>
          <w:kern w:val="0"/>
          <w:sz w:val="28"/>
          <w:szCs w:val="28"/>
          <w:lang w:eastAsia="zh-Hans"/>
        </w:rPr>
        <w:t>:</w:t>
      </w:r>
      <w:r>
        <w:rPr>
          <w:rFonts w:hint="eastAsia" w:ascii="宋体" w:hAnsi="宋体" w:cs="Arial"/>
          <w:kern w:val="0"/>
          <w:sz w:val="28"/>
          <w:szCs w:val="28"/>
        </w:rPr>
        <w:t>3</w:t>
      </w:r>
      <w:r>
        <w:rPr>
          <w:rFonts w:ascii="宋体" w:hAnsi="宋体" w:cs="Arial"/>
          <w:kern w:val="0"/>
          <w:sz w:val="28"/>
          <w:szCs w:val="28"/>
          <w:lang w:eastAsia="zh-Hans"/>
        </w:rPr>
        <w:t>0 时至 11:30时，下午 14:00 时至 17:00时（北京时间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，双休日除外</w:t>
      </w:r>
      <w:r>
        <w:rPr>
          <w:rFonts w:ascii="宋体" w:hAnsi="宋体" w:cs="Arial"/>
          <w:kern w:val="0"/>
          <w:sz w:val="28"/>
          <w:szCs w:val="28"/>
          <w:lang w:eastAsia="zh-Hans"/>
        </w:rPr>
        <w:t>），逾期不予接受。</w:t>
      </w:r>
    </w:p>
    <w:p>
      <w:pPr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七、报名地点及联系方式</w:t>
      </w:r>
    </w:p>
    <w:p>
      <w:pPr>
        <w:spacing w:line="420" w:lineRule="exact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合肥市滨湖新区</w:t>
      </w:r>
      <w:r>
        <w:rPr>
          <w:rFonts w:hint="eastAsia" w:ascii="宋体" w:hAnsi="宋体"/>
          <w:sz w:val="28"/>
          <w:szCs w:val="28"/>
          <w:lang w:val="en-US" w:eastAsia="zh-CN"/>
        </w:rPr>
        <w:t>西藏</w:t>
      </w:r>
      <w:r>
        <w:rPr>
          <w:rFonts w:hint="eastAsia" w:ascii="宋体" w:hAnsi="宋体"/>
          <w:sz w:val="28"/>
          <w:szCs w:val="28"/>
        </w:rPr>
        <w:t>路与</w:t>
      </w:r>
      <w:r>
        <w:rPr>
          <w:rFonts w:hint="eastAsia" w:ascii="宋体" w:hAnsi="宋体"/>
          <w:sz w:val="28"/>
          <w:szCs w:val="28"/>
          <w:lang w:val="en-US" w:eastAsia="zh-CN"/>
        </w:rPr>
        <w:t>云谷</w:t>
      </w:r>
      <w:r>
        <w:rPr>
          <w:rFonts w:hint="eastAsia" w:ascii="宋体" w:hAnsi="宋体"/>
          <w:sz w:val="28"/>
          <w:szCs w:val="28"/>
        </w:rPr>
        <w:t>路交口</w:t>
      </w:r>
      <w:r>
        <w:rPr>
          <w:rFonts w:hint="eastAsia" w:ascii="宋体" w:hAnsi="宋体"/>
          <w:sz w:val="28"/>
          <w:szCs w:val="28"/>
          <w:lang w:val="en-US" w:eastAsia="zh-CN"/>
        </w:rPr>
        <w:t>向南100米，</w:t>
      </w:r>
      <w:r>
        <w:rPr>
          <w:rFonts w:hint="eastAsia" w:ascii="宋体" w:hAnsi="宋体"/>
          <w:sz w:val="28"/>
          <w:szCs w:val="28"/>
        </w:rPr>
        <w:t>华冶</w:t>
      </w:r>
      <w:r>
        <w:rPr>
          <w:rFonts w:hint="eastAsia" w:ascii="宋体" w:hAnsi="宋体"/>
          <w:sz w:val="28"/>
          <w:szCs w:val="28"/>
          <w:lang w:val="en-US" w:eastAsia="zh-CN"/>
        </w:rPr>
        <w:t>万象公馆15#商铺</w:t>
      </w:r>
      <w:r>
        <w:rPr>
          <w:rFonts w:hint="eastAsia" w:ascii="宋体" w:hAnsi="宋体"/>
          <w:sz w:val="28"/>
          <w:szCs w:val="28"/>
        </w:rPr>
        <w:t>三楼经营部。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联系人：宋先生          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联系固话：0551-65846630  0551-65846765  </w:t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邮箱：281345200@qq.com</w:t>
      </w:r>
    </w:p>
    <w:p>
      <w:pPr>
        <w:spacing w:line="4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</w:p>
    <w:p>
      <w:pPr>
        <w:spacing w:line="4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p>
      <w:pPr>
        <w:spacing w:line="420" w:lineRule="exact"/>
        <w:rPr>
          <w:rFonts w:hint="eastAsia"/>
          <w:sz w:val="28"/>
          <w:szCs w:val="28"/>
        </w:rPr>
      </w:pPr>
    </w:p>
    <w:p>
      <w:pPr>
        <w:spacing w:line="42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合肥华冶房地产开发有限公司</w:t>
      </w:r>
    </w:p>
    <w:p>
      <w:pPr>
        <w:snapToGrid w:val="0"/>
        <w:spacing w:line="420" w:lineRule="exact"/>
        <w:ind w:firstLine="557" w:firstLineChars="199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二零一</w:t>
      </w: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十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十八</w:t>
      </w:r>
      <w:r>
        <w:rPr>
          <w:rFonts w:hint="eastAsia"/>
          <w:sz w:val="28"/>
          <w:szCs w:val="28"/>
        </w:rPr>
        <w:t xml:space="preserve">日 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17DFD"/>
    <w:rsid w:val="07670C15"/>
    <w:rsid w:val="18A77B8F"/>
    <w:rsid w:val="21787CF7"/>
    <w:rsid w:val="26965EEE"/>
    <w:rsid w:val="2E416EE0"/>
    <w:rsid w:val="38302106"/>
    <w:rsid w:val="3EE6170A"/>
    <w:rsid w:val="3F813B1D"/>
    <w:rsid w:val="4B917DFD"/>
    <w:rsid w:val="5F850E35"/>
    <w:rsid w:val="736558A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2018-10-11T22:31:00Z</dcterms:created>
  <dc:creator>初见</dc:creator>
  <cp:lastModifiedBy>金其军</cp:lastModifiedBy>
  <dcterms:modified xsi:type="dcterms:W3CDTF">2018-10-15T07:19:19Z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